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4F580" w14:textId="77777777" w:rsidR="006518FB" w:rsidRDefault="006518FB"/>
    <w:p w14:paraId="4DF753FD" w14:textId="77777777" w:rsidR="006518FB" w:rsidRDefault="006518FB" w:rsidP="006518FB"/>
    <w:p w14:paraId="245DE894" w14:textId="77777777" w:rsidR="006518FB" w:rsidRPr="009F026F" w:rsidRDefault="006518FB" w:rsidP="006518FB">
      <w:pPr>
        <w:spacing w:after="200" w:line="240" w:lineRule="auto"/>
        <w:jc w:val="center"/>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t>County of Brown</w:t>
      </w:r>
    </w:p>
    <w:p w14:paraId="41B03D2C" w14:textId="77777777" w:rsidR="006518FB" w:rsidRPr="009F026F" w:rsidRDefault="006518FB" w:rsidP="006518FB">
      <w:pPr>
        <w:spacing w:after="200" w:line="240" w:lineRule="auto"/>
        <w:jc w:val="center"/>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t>Town of Pittsfield</w:t>
      </w:r>
    </w:p>
    <w:p w14:paraId="21279ECC" w14:textId="2AE9DD6D" w:rsidR="006518FB" w:rsidRPr="009F026F" w:rsidRDefault="006518FB" w:rsidP="006518FB">
      <w:pPr>
        <w:spacing w:after="200" w:line="240" w:lineRule="auto"/>
        <w:jc w:val="center"/>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00790783">
        <w:rPr>
          <w:rFonts w:ascii="Calibri" w:eastAsia="Calibri" w:hAnsi="Calibri" w:cs="Times New Roman"/>
          <w:kern w:val="0"/>
          <w:sz w:val="22"/>
          <w:szCs w:val="22"/>
          <w14:ligatures w14:val="none"/>
        </w:rPr>
        <w:t>November 12</w:t>
      </w:r>
      <w:r w:rsidR="00790783">
        <w:rPr>
          <w:rFonts w:ascii="Calibri" w:eastAsia="Calibri" w:hAnsi="Calibri" w:cs="Times New Roman"/>
          <w:kern w:val="0"/>
          <w:sz w:val="22"/>
          <w:szCs w:val="22"/>
          <w:vertAlign w:val="superscript"/>
          <w14:ligatures w14:val="none"/>
        </w:rPr>
        <w:t>th</w:t>
      </w:r>
      <w:r w:rsidRPr="009F026F">
        <w:rPr>
          <w:rFonts w:ascii="Calibri" w:eastAsia="Calibri" w:hAnsi="Calibri" w:cs="Times New Roman"/>
          <w:kern w:val="0"/>
          <w:sz w:val="22"/>
          <w:szCs w:val="22"/>
          <w14:ligatures w14:val="none"/>
        </w:rPr>
        <w:t>, 2024</w:t>
      </w:r>
    </w:p>
    <w:p w14:paraId="0803BB79" w14:textId="7B83B658" w:rsidR="006518FB" w:rsidRPr="009F026F" w:rsidRDefault="006518FB" w:rsidP="006518FB">
      <w:pPr>
        <w:spacing w:after="200" w:line="240" w:lineRule="auto"/>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t>The Town Board of Pittsfield held a regular board meeting on T</w:t>
      </w:r>
      <w:r>
        <w:rPr>
          <w:rFonts w:ascii="Calibri" w:eastAsia="Calibri" w:hAnsi="Calibri" w:cs="Times New Roman"/>
          <w:kern w:val="0"/>
          <w:sz w:val="22"/>
          <w:szCs w:val="22"/>
          <w14:ligatures w14:val="none"/>
        </w:rPr>
        <w:t>uesday, Novem</w:t>
      </w:r>
      <w:r>
        <w:rPr>
          <w:rFonts w:ascii="Calibri" w:eastAsia="Calibri" w:hAnsi="Calibri" w:cs="Times New Roman"/>
          <w:kern w:val="0"/>
          <w:sz w:val="22"/>
          <w:szCs w:val="22"/>
          <w14:ligatures w14:val="none"/>
        </w:rPr>
        <w:t xml:space="preserve">ber </w:t>
      </w:r>
      <w:r>
        <w:rPr>
          <w:rFonts w:ascii="Calibri" w:eastAsia="Calibri" w:hAnsi="Calibri" w:cs="Times New Roman"/>
          <w:kern w:val="0"/>
          <w:sz w:val="22"/>
          <w:szCs w:val="22"/>
          <w14:ligatures w14:val="none"/>
        </w:rPr>
        <w:t>12</w:t>
      </w:r>
      <w:r>
        <w:rPr>
          <w:rFonts w:ascii="Calibri" w:eastAsia="Calibri" w:hAnsi="Calibri" w:cs="Times New Roman"/>
          <w:kern w:val="0"/>
          <w:sz w:val="22"/>
          <w:szCs w:val="22"/>
          <w:vertAlign w:val="superscript"/>
          <w14:ligatures w14:val="none"/>
        </w:rPr>
        <w:t>th</w:t>
      </w:r>
      <w:r w:rsidRPr="009F026F">
        <w:rPr>
          <w:rFonts w:ascii="Calibri" w:eastAsia="Calibri" w:hAnsi="Calibri" w:cs="Times New Roman"/>
          <w:kern w:val="0"/>
          <w:sz w:val="22"/>
          <w:szCs w:val="22"/>
          <w14:ligatures w14:val="none"/>
        </w:rPr>
        <w:t xml:space="preserve">, 2024.  The meeting was called to order by Chairman </w:t>
      </w:r>
      <w:proofErr w:type="spellStart"/>
      <w:r w:rsidRPr="009F026F">
        <w:rPr>
          <w:rFonts w:ascii="Calibri" w:eastAsia="Calibri" w:hAnsi="Calibri" w:cs="Times New Roman"/>
          <w:kern w:val="0"/>
          <w:sz w:val="22"/>
          <w:szCs w:val="22"/>
          <w14:ligatures w14:val="none"/>
        </w:rPr>
        <w:t>Deneys</w:t>
      </w:r>
      <w:proofErr w:type="spellEnd"/>
      <w:r>
        <w:rPr>
          <w:rFonts w:ascii="Calibri" w:eastAsia="Calibri" w:hAnsi="Calibri" w:cs="Times New Roman"/>
          <w:kern w:val="0"/>
          <w:sz w:val="22"/>
          <w:szCs w:val="22"/>
          <w14:ligatures w14:val="none"/>
        </w:rPr>
        <w:t xml:space="preserve"> </w:t>
      </w:r>
      <w:r w:rsidRPr="009F026F">
        <w:rPr>
          <w:rFonts w:ascii="Calibri" w:eastAsia="Calibri" w:hAnsi="Calibri" w:cs="Times New Roman"/>
          <w:kern w:val="0"/>
          <w:sz w:val="22"/>
          <w:szCs w:val="22"/>
          <w14:ligatures w14:val="none"/>
        </w:rPr>
        <w:t xml:space="preserve">at </w:t>
      </w:r>
      <w:r>
        <w:rPr>
          <w:rFonts w:ascii="Calibri" w:eastAsia="Calibri" w:hAnsi="Calibri" w:cs="Times New Roman"/>
          <w:kern w:val="0"/>
          <w:sz w:val="22"/>
          <w:szCs w:val="22"/>
          <w14:ligatures w14:val="none"/>
        </w:rPr>
        <w:t>6:30</w:t>
      </w:r>
      <w:r w:rsidRPr="009F026F">
        <w:rPr>
          <w:rFonts w:ascii="Calibri" w:eastAsia="Calibri" w:hAnsi="Calibri" w:cs="Times New Roman"/>
          <w:kern w:val="0"/>
          <w:sz w:val="22"/>
          <w:szCs w:val="22"/>
          <w14:ligatures w14:val="none"/>
        </w:rPr>
        <w:t xml:space="preserve"> p.m. followed by the Pledge of Allegiance. Present for roll call were</w:t>
      </w:r>
      <w:r w:rsidRPr="00073670">
        <w:rPr>
          <w:rFonts w:ascii="Calibri" w:eastAsia="Calibri" w:hAnsi="Calibri" w:cs="Times New Roman"/>
          <w:kern w:val="0"/>
          <w:sz w:val="22"/>
          <w:szCs w:val="22"/>
          <w14:ligatures w14:val="none"/>
        </w:rPr>
        <w:t xml:space="preserve"> </w:t>
      </w:r>
      <w:r w:rsidRPr="009F026F">
        <w:rPr>
          <w:rFonts w:ascii="Calibri" w:eastAsia="Calibri" w:hAnsi="Calibri" w:cs="Times New Roman"/>
          <w:kern w:val="0"/>
          <w:sz w:val="22"/>
          <w:szCs w:val="22"/>
          <w14:ligatures w14:val="none"/>
        </w:rPr>
        <w:t xml:space="preserve">Chairman </w:t>
      </w:r>
      <w:proofErr w:type="spellStart"/>
      <w:r w:rsidRPr="009F026F">
        <w:rPr>
          <w:rFonts w:ascii="Calibri" w:eastAsia="Calibri" w:hAnsi="Calibri" w:cs="Times New Roman"/>
          <w:kern w:val="0"/>
          <w:sz w:val="22"/>
          <w:szCs w:val="22"/>
          <w14:ligatures w14:val="none"/>
        </w:rPr>
        <w:t>Deneys</w:t>
      </w:r>
      <w:proofErr w:type="spellEnd"/>
      <w:r>
        <w:rPr>
          <w:rFonts w:ascii="Calibri" w:eastAsia="Calibri" w:hAnsi="Calibri" w:cs="Times New Roman"/>
          <w:kern w:val="0"/>
          <w:sz w:val="22"/>
          <w:szCs w:val="22"/>
          <w14:ligatures w14:val="none"/>
        </w:rPr>
        <w:t>,</w:t>
      </w:r>
      <w:r w:rsidRPr="009F026F">
        <w:rPr>
          <w:rFonts w:ascii="Calibri" w:eastAsia="Calibri" w:hAnsi="Calibri" w:cs="Times New Roman"/>
          <w:kern w:val="0"/>
          <w:sz w:val="22"/>
          <w:szCs w:val="22"/>
          <w14:ligatures w14:val="none"/>
        </w:rPr>
        <w:t xml:space="preserve"> Supervisor Bo</w:t>
      </w:r>
      <w:r>
        <w:rPr>
          <w:rFonts w:ascii="Calibri" w:eastAsia="Calibri" w:hAnsi="Calibri" w:cs="Times New Roman"/>
          <w:kern w:val="0"/>
          <w:sz w:val="22"/>
          <w:szCs w:val="22"/>
          <w14:ligatures w14:val="none"/>
        </w:rPr>
        <w:t xml:space="preserve">dart and </w:t>
      </w:r>
      <w:r w:rsidRPr="009F026F">
        <w:rPr>
          <w:rFonts w:ascii="Calibri" w:eastAsia="Calibri" w:hAnsi="Calibri" w:cs="Times New Roman"/>
          <w:kern w:val="0"/>
          <w:sz w:val="22"/>
          <w:szCs w:val="22"/>
          <w14:ligatures w14:val="none"/>
        </w:rPr>
        <w:t>Supervisor Holewinski.</w:t>
      </w:r>
    </w:p>
    <w:p w14:paraId="123BCFC0" w14:textId="476C36FE" w:rsidR="006518FB" w:rsidRPr="009F026F" w:rsidRDefault="006518FB" w:rsidP="006518FB">
      <w:pPr>
        <w:spacing w:after="200" w:line="240" w:lineRule="auto"/>
        <w:rPr>
          <w:rFonts w:ascii="Calibri" w:eastAsia="Calibri" w:hAnsi="Calibri" w:cs="Times New Roman"/>
          <w:kern w:val="0"/>
          <w:sz w:val="22"/>
          <w:szCs w:val="22"/>
          <w14:ligatures w14:val="none"/>
        </w:rPr>
      </w:pPr>
      <w:proofErr w:type="spellStart"/>
      <w:r>
        <w:rPr>
          <w:rFonts w:ascii="Calibri" w:eastAsia="Calibri" w:hAnsi="Calibri" w:cs="Times New Roman"/>
          <w:kern w:val="0"/>
          <w:sz w:val="22"/>
          <w:szCs w:val="22"/>
          <w14:ligatures w14:val="none"/>
        </w:rPr>
        <w:t>Deneys</w:t>
      </w:r>
      <w:proofErr w:type="spellEnd"/>
      <w:r>
        <w:rPr>
          <w:rFonts w:ascii="Calibri" w:eastAsia="Calibri" w:hAnsi="Calibri" w:cs="Times New Roman"/>
          <w:kern w:val="0"/>
          <w:sz w:val="22"/>
          <w:szCs w:val="22"/>
          <w14:ligatures w14:val="none"/>
        </w:rPr>
        <w:t>/Bodart</w:t>
      </w:r>
      <w:r w:rsidRPr="009F026F">
        <w:rPr>
          <w:rFonts w:ascii="Calibri" w:eastAsia="Calibri" w:hAnsi="Calibri" w:cs="Times New Roman"/>
          <w:kern w:val="0"/>
          <w:sz w:val="22"/>
          <w:szCs w:val="22"/>
          <w14:ligatures w14:val="none"/>
        </w:rPr>
        <w:t>, motion to approve and deviate from the agenda as needed. Motion carried.</w:t>
      </w:r>
    </w:p>
    <w:p w14:paraId="1B9DB478" w14:textId="2CCDC551" w:rsidR="006518FB" w:rsidRPr="009F026F" w:rsidRDefault="006518FB" w:rsidP="006518FB">
      <w:pPr>
        <w:spacing w:after="200" w:line="240" w:lineRule="auto"/>
        <w:rPr>
          <w:rFonts w:ascii="Calibri" w:eastAsia="Calibri" w:hAnsi="Calibri" w:cs="Times New Roman"/>
          <w:kern w:val="0"/>
          <w:sz w:val="22"/>
          <w:szCs w:val="22"/>
          <w14:ligatures w14:val="none"/>
        </w:rPr>
      </w:pPr>
      <w:proofErr w:type="spellStart"/>
      <w:r>
        <w:rPr>
          <w:rFonts w:ascii="Calibri" w:eastAsia="Calibri" w:hAnsi="Calibri" w:cs="Times New Roman"/>
          <w:kern w:val="0"/>
          <w:sz w:val="22"/>
          <w:szCs w:val="22"/>
          <w14:ligatures w14:val="none"/>
        </w:rPr>
        <w:t>Deneys</w:t>
      </w:r>
      <w:proofErr w:type="spellEnd"/>
      <w:r>
        <w:rPr>
          <w:rFonts w:ascii="Calibri" w:eastAsia="Calibri" w:hAnsi="Calibri" w:cs="Times New Roman"/>
          <w:kern w:val="0"/>
          <w:sz w:val="22"/>
          <w:szCs w:val="22"/>
          <w14:ligatures w14:val="none"/>
        </w:rPr>
        <w:t>/Bodart</w:t>
      </w:r>
      <w:r w:rsidRPr="009F026F">
        <w:rPr>
          <w:rFonts w:ascii="Calibri" w:eastAsia="Calibri" w:hAnsi="Calibri" w:cs="Times New Roman"/>
          <w:kern w:val="0"/>
          <w:sz w:val="22"/>
          <w:szCs w:val="22"/>
          <w14:ligatures w14:val="none"/>
        </w:rPr>
        <w:t xml:space="preserve">, motion to approve the minutes from the </w:t>
      </w:r>
      <w:r>
        <w:rPr>
          <w:rFonts w:ascii="Calibri" w:eastAsia="Calibri" w:hAnsi="Calibri" w:cs="Times New Roman"/>
          <w:kern w:val="0"/>
          <w:sz w:val="22"/>
          <w:szCs w:val="22"/>
          <w14:ligatures w14:val="none"/>
        </w:rPr>
        <w:t>Octo</w:t>
      </w:r>
      <w:r>
        <w:rPr>
          <w:rFonts w:ascii="Calibri" w:eastAsia="Calibri" w:hAnsi="Calibri" w:cs="Times New Roman"/>
          <w:kern w:val="0"/>
          <w:sz w:val="22"/>
          <w:szCs w:val="22"/>
          <w14:ligatures w14:val="none"/>
        </w:rPr>
        <w:t xml:space="preserve">ber </w:t>
      </w:r>
      <w:r>
        <w:rPr>
          <w:rFonts w:ascii="Calibri" w:eastAsia="Calibri" w:hAnsi="Calibri" w:cs="Times New Roman"/>
          <w:kern w:val="0"/>
          <w:sz w:val="22"/>
          <w:szCs w:val="22"/>
          <w14:ligatures w14:val="none"/>
        </w:rPr>
        <w:t>3</w:t>
      </w:r>
      <w:r>
        <w:rPr>
          <w:rFonts w:ascii="Calibri" w:eastAsia="Calibri" w:hAnsi="Calibri" w:cs="Times New Roman"/>
          <w:kern w:val="0"/>
          <w:sz w:val="22"/>
          <w:szCs w:val="22"/>
          <w:vertAlign w:val="superscript"/>
          <w14:ligatures w14:val="none"/>
        </w:rPr>
        <w:t>rd</w:t>
      </w:r>
      <w:r>
        <w:rPr>
          <w:rFonts w:ascii="Calibri" w:eastAsia="Calibri" w:hAnsi="Calibri" w:cs="Times New Roman"/>
          <w:kern w:val="0"/>
          <w:sz w:val="22"/>
          <w:szCs w:val="22"/>
          <w:vertAlign w:val="superscript"/>
          <w14:ligatures w14:val="none"/>
        </w:rPr>
        <w:t xml:space="preserve"> </w:t>
      </w:r>
      <w:r w:rsidRPr="009F026F">
        <w:rPr>
          <w:rFonts w:ascii="Calibri" w:eastAsia="Calibri" w:hAnsi="Calibri" w:cs="Times New Roman"/>
          <w:kern w:val="0"/>
          <w:sz w:val="22"/>
          <w:szCs w:val="22"/>
          <w14:ligatures w14:val="none"/>
        </w:rPr>
        <w:t>Town Board mee</w:t>
      </w:r>
      <w:r>
        <w:rPr>
          <w:rFonts w:ascii="Calibri" w:eastAsia="Calibri" w:hAnsi="Calibri" w:cs="Times New Roman"/>
          <w:kern w:val="0"/>
          <w:sz w:val="22"/>
          <w:szCs w:val="22"/>
          <w14:ligatures w14:val="none"/>
        </w:rPr>
        <w:t>ting.</w:t>
      </w:r>
      <w:r w:rsidRPr="009F026F">
        <w:rPr>
          <w:rFonts w:ascii="Calibri" w:eastAsia="Calibri" w:hAnsi="Calibri" w:cs="Times New Roman"/>
          <w:kern w:val="0"/>
          <w:sz w:val="22"/>
          <w:szCs w:val="22"/>
          <w14:ligatures w14:val="none"/>
        </w:rPr>
        <w:t xml:space="preserve"> Motion carried.</w:t>
      </w:r>
    </w:p>
    <w:p w14:paraId="0C213085" w14:textId="77777777" w:rsidR="006518FB" w:rsidRDefault="006518FB" w:rsidP="006518FB">
      <w:pPr>
        <w:spacing w:after="200" w:line="240" w:lineRule="auto"/>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t>Public Comments:</w:t>
      </w:r>
      <w:r>
        <w:rPr>
          <w:rFonts w:ascii="Calibri" w:eastAsia="Calibri" w:hAnsi="Calibri" w:cs="Times New Roman"/>
          <w:kern w:val="0"/>
          <w:sz w:val="22"/>
          <w:szCs w:val="22"/>
          <w14:ligatures w14:val="none"/>
        </w:rPr>
        <w:t xml:space="preserve"> None</w:t>
      </w:r>
    </w:p>
    <w:p w14:paraId="3A8BC5F4" w14:textId="0831C60F" w:rsidR="006518FB" w:rsidRDefault="006518FB" w:rsidP="006518FB">
      <w:pPr>
        <w:spacing w:after="200" w:line="240" w:lineRule="auto"/>
        <w:rPr>
          <w:rFonts w:ascii="Calibri" w:eastAsia="Calibri" w:hAnsi="Calibri" w:cs="Times New Roman"/>
          <w:kern w:val="0"/>
          <w:sz w:val="22"/>
          <w:szCs w:val="22"/>
          <w14:ligatures w14:val="none"/>
        </w:rPr>
      </w:pPr>
      <w:proofErr w:type="spellStart"/>
      <w:r>
        <w:rPr>
          <w:rFonts w:ascii="Calibri" w:eastAsia="Calibri" w:hAnsi="Calibri" w:cs="Times New Roman"/>
          <w:kern w:val="0"/>
          <w:sz w:val="22"/>
          <w:szCs w:val="22"/>
          <w14:ligatures w14:val="none"/>
        </w:rPr>
        <w:t>Deneys</w:t>
      </w:r>
      <w:proofErr w:type="spellEnd"/>
      <w:r>
        <w:rPr>
          <w:rFonts w:ascii="Calibri" w:eastAsia="Calibri" w:hAnsi="Calibri" w:cs="Times New Roman"/>
          <w:kern w:val="0"/>
          <w:sz w:val="22"/>
          <w:szCs w:val="22"/>
          <w14:ligatures w14:val="none"/>
        </w:rPr>
        <w:t>/Bodart</w:t>
      </w:r>
      <w:r>
        <w:rPr>
          <w:rFonts w:ascii="Calibri" w:eastAsia="Calibri" w:hAnsi="Calibri" w:cs="Times New Roman"/>
          <w:kern w:val="0"/>
          <w:sz w:val="22"/>
          <w:szCs w:val="22"/>
          <w14:ligatures w14:val="none"/>
        </w:rPr>
        <w:t>, motion to allow Brennon VanDeYacht who presented his Eagle Scout project which is a bike Repair/Maintenance station he would like to put by the bike rack the Town has next summer. The Town will cover the cost of the concrete pad that is needed so it is large enough for the existing bike rack also. Motion Carried.</w:t>
      </w:r>
    </w:p>
    <w:p w14:paraId="768A1D81" w14:textId="6693589C" w:rsidR="006518FB" w:rsidRDefault="006518FB" w:rsidP="006518FB">
      <w:pPr>
        <w:spacing w:after="200" w:line="240" w:lineRule="auto"/>
        <w:rPr>
          <w:rFonts w:ascii="Calibri" w:eastAsia="Calibri" w:hAnsi="Calibri" w:cs="Times New Roman"/>
          <w:kern w:val="0"/>
          <w:sz w:val="22"/>
          <w:szCs w:val="22"/>
          <w14:ligatures w14:val="none"/>
        </w:rPr>
      </w:pPr>
      <w:proofErr w:type="spellStart"/>
      <w:r>
        <w:rPr>
          <w:rFonts w:ascii="Calibri" w:eastAsia="Calibri" w:hAnsi="Calibri" w:cs="Times New Roman"/>
          <w:kern w:val="0"/>
          <w:sz w:val="22"/>
          <w:szCs w:val="22"/>
          <w14:ligatures w14:val="none"/>
        </w:rPr>
        <w:t>Deneys</w:t>
      </w:r>
      <w:proofErr w:type="spellEnd"/>
      <w:r>
        <w:rPr>
          <w:rFonts w:ascii="Calibri" w:eastAsia="Calibri" w:hAnsi="Calibri" w:cs="Times New Roman"/>
          <w:kern w:val="0"/>
          <w:sz w:val="22"/>
          <w:szCs w:val="22"/>
          <w14:ligatures w14:val="none"/>
        </w:rPr>
        <w:t>/Bodart</w:t>
      </w:r>
      <w:r>
        <w:rPr>
          <w:rFonts w:ascii="Calibri" w:eastAsia="Calibri" w:hAnsi="Calibri" w:cs="Times New Roman"/>
          <w:kern w:val="0"/>
          <w:sz w:val="22"/>
          <w:szCs w:val="22"/>
          <w14:ligatures w14:val="none"/>
        </w:rPr>
        <w:t xml:space="preserve">, motion to allow the existing home at 2030 Hillside to stay while the new home is built and then the razing of the old home will take place no later than June 30, 2025. Motion Carried. </w:t>
      </w:r>
    </w:p>
    <w:p w14:paraId="704F1862" w14:textId="77777777" w:rsidR="006518FB" w:rsidRPr="009F026F" w:rsidRDefault="006518FB" w:rsidP="006518FB">
      <w:pPr>
        <w:spacing w:after="200" w:line="240" w:lineRule="auto"/>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t xml:space="preserve">Treasurer Decker report: </w:t>
      </w:r>
    </w:p>
    <w:p w14:paraId="25675F0A" w14:textId="5F8E2B97" w:rsidR="006518FB" w:rsidRPr="009F026F" w:rsidRDefault="006518FB" w:rsidP="006518FB">
      <w:pPr>
        <w:spacing w:after="200" w:line="240" w:lineRule="auto"/>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t xml:space="preserve">Cash on hand </w:t>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t xml:space="preserve">$   </w:t>
      </w:r>
      <w:r>
        <w:rPr>
          <w:rFonts w:ascii="Calibri" w:eastAsia="Calibri" w:hAnsi="Calibri" w:cs="Times New Roman"/>
          <w:kern w:val="0"/>
          <w:sz w:val="22"/>
          <w:szCs w:val="22"/>
          <w14:ligatures w14:val="none"/>
        </w:rPr>
        <w:t xml:space="preserve">  </w:t>
      </w:r>
      <w:r>
        <w:rPr>
          <w:rFonts w:ascii="Calibri" w:eastAsia="Calibri" w:hAnsi="Calibri" w:cs="Times New Roman"/>
          <w:kern w:val="0"/>
          <w:sz w:val="22"/>
          <w:szCs w:val="22"/>
          <w14:ligatures w14:val="none"/>
        </w:rPr>
        <w:t xml:space="preserve">   </w:t>
      </w:r>
      <w:r>
        <w:rPr>
          <w:rFonts w:ascii="Calibri" w:eastAsia="Calibri" w:hAnsi="Calibri" w:cs="Times New Roman"/>
          <w:kern w:val="0"/>
          <w:sz w:val="22"/>
          <w:szCs w:val="22"/>
          <w14:ligatures w14:val="none"/>
        </w:rPr>
        <w:t>621,926.61</w:t>
      </w:r>
    </w:p>
    <w:p w14:paraId="09B5CACB" w14:textId="713A9B29" w:rsidR="006518FB" w:rsidRPr="009F026F" w:rsidRDefault="006518FB" w:rsidP="006518FB">
      <w:pPr>
        <w:spacing w:after="200" w:line="240" w:lineRule="auto"/>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t>Income</w:t>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t xml:space="preserve">$   </w:t>
      </w:r>
      <w:r>
        <w:rPr>
          <w:rFonts w:ascii="Calibri" w:eastAsia="Calibri" w:hAnsi="Calibri" w:cs="Times New Roman"/>
          <w:kern w:val="0"/>
          <w:sz w:val="22"/>
          <w:szCs w:val="22"/>
          <w14:ligatures w14:val="none"/>
        </w:rPr>
        <w:t xml:space="preserve">       </w:t>
      </w:r>
      <w:r>
        <w:rPr>
          <w:rFonts w:ascii="Calibri" w:eastAsia="Calibri" w:hAnsi="Calibri" w:cs="Times New Roman"/>
          <w:kern w:val="0"/>
          <w:sz w:val="22"/>
          <w:szCs w:val="22"/>
          <w14:ligatures w14:val="none"/>
        </w:rPr>
        <w:t>43,820.43</w:t>
      </w:r>
    </w:p>
    <w:p w14:paraId="1E317E27" w14:textId="5BC7341E" w:rsidR="006518FB" w:rsidRPr="009F026F" w:rsidRDefault="006518FB" w:rsidP="006518FB">
      <w:pPr>
        <w:spacing w:after="200" w:line="240" w:lineRule="auto"/>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t>Expenses</w:t>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t xml:space="preserve">$   </w:t>
      </w:r>
      <w:r>
        <w:rPr>
          <w:rFonts w:ascii="Calibri" w:eastAsia="Calibri" w:hAnsi="Calibri" w:cs="Times New Roman"/>
          <w:kern w:val="0"/>
          <w:sz w:val="22"/>
          <w:szCs w:val="22"/>
          <w14:ligatures w14:val="none"/>
        </w:rPr>
        <w:t xml:space="preserve">     </w:t>
      </w:r>
      <w:r>
        <w:rPr>
          <w:rFonts w:ascii="Calibri" w:eastAsia="Calibri" w:hAnsi="Calibri" w:cs="Times New Roman"/>
          <w:kern w:val="0"/>
          <w:sz w:val="22"/>
          <w:szCs w:val="22"/>
          <w14:ligatures w14:val="none"/>
        </w:rPr>
        <w:t>181,204.12</w:t>
      </w:r>
    </w:p>
    <w:p w14:paraId="6BC15EAE" w14:textId="563C9477" w:rsidR="006518FB" w:rsidRPr="009F026F" w:rsidRDefault="006518FB" w:rsidP="006518FB">
      <w:pPr>
        <w:spacing w:after="200" w:line="240" w:lineRule="auto"/>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t>Available balance</w:t>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t xml:space="preserve">$   </w:t>
      </w:r>
      <w:r>
        <w:rPr>
          <w:rFonts w:ascii="Calibri" w:eastAsia="Calibri" w:hAnsi="Calibri" w:cs="Times New Roman"/>
          <w:kern w:val="0"/>
          <w:sz w:val="22"/>
          <w:szCs w:val="22"/>
          <w14:ligatures w14:val="none"/>
        </w:rPr>
        <w:t xml:space="preserve">     </w:t>
      </w:r>
      <w:r>
        <w:rPr>
          <w:rFonts w:ascii="Calibri" w:eastAsia="Calibri" w:hAnsi="Calibri" w:cs="Times New Roman"/>
          <w:kern w:val="0"/>
          <w:sz w:val="22"/>
          <w:szCs w:val="22"/>
          <w14:ligatures w14:val="none"/>
        </w:rPr>
        <w:t>484,542.92</w:t>
      </w:r>
    </w:p>
    <w:p w14:paraId="745A221C" w14:textId="4F6588E0" w:rsidR="006518FB" w:rsidRPr="009F026F" w:rsidRDefault="006518FB" w:rsidP="006518FB">
      <w:pPr>
        <w:spacing w:after="200" w:line="240" w:lineRule="auto"/>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t xml:space="preserve">Park Fund: </w:t>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t>$         1</w:t>
      </w:r>
      <w:r>
        <w:rPr>
          <w:rFonts w:ascii="Calibri" w:eastAsia="Calibri" w:hAnsi="Calibri" w:cs="Times New Roman"/>
          <w:kern w:val="0"/>
          <w:sz w:val="22"/>
          <w:szCs w:val="22"/>
          <w14:ligatures w14:val="none"/>
        </w:rPr>
        <w:t>3,092.</w:t>
      </w:r>
      <w:r w:rsidR="00D14F68">
        <w:rPr>
          <w:rFonts w:ascii="Calibri" w:eastAsia="Calibri" w:hAnsi="Calibri" w:cs="Times New Roman"/>
          <w:kern w:val="0"/>
          <w:sz w:val="22"/>
          <w:szCs w:val="22"/>
          <w14:ligatures w14:val="none"/>
        </w:rPr>
        <w:t>46</w:t>
      </w:r>
    </w:p>
    <w:p w14:paraId="40DB7166" w14:textId="55094B75" w:rsidR="006518FB" w:rsidRDefault="006518FB" w:rsidP="006518FB">
      <w:pPr>
        <w:spacing w:after="200" w:line="240" w:lineRule="auto"/>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t>Bridge Fund:</w:t>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t>$       1</w:t>
      </w:r>
      <w:r w:rsidR="00D14F68">
        <w:rPr>
          <w:rFonts w:ascii="Calibri" w:eastAsia="Calibri" w:hAnsi="Calibri" w:cs="Times New Roman"/>
          <w:kern w:val="0"/>
          <w:sz w:val="22"/>
          <w:szCs w:val="22"/>
          <w14:ligatures w14:val="none"/>
        </w:rPr>
        <w:t>60,314.36</w:t>
      </w:r>
    </w:p>
    <w:p w14:paraId="0DA81B27" w14:textId="67E8E09E" w:rsidR="00D14F68" w:rsidRDefault="00D14F68" w:rsidP="006518FB">
      <w:pPr>
        <w:spacing w:after="200" w:line="240"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xml:space="preserve">The Proposed budget was reviewed </w:t>
      </w:r>
    </w:p>
    <w:p w14:paraId="080FB027" w14:textId="77777777" w:rsidR="00D14F68" w:rsidRDefault="00D14F68" w:rsidP="006518FB">
      <w:pPr>
        <w:spacing w:after="200" w:line="240" w:lineRule="auto"/>
        <w:rPr>
          <w:rFonts w:ascii="Calibri" w:eastAsia="Calibri" w:hAnsi="Calibri" w:cs="Times New Roman"/>
          <w:kern w:val="0"/>
          <w:sz w:val="22"/>
          <w:szCs w:val="22"/>
          <w14:ligatures w14:val="none"/>
        </w:rPr>
      </w:pPr>
    </w:p>
    <w:p w14:paraId="6B88B1D1" w14:textId="77777777" w:rsidR="00D14F68" w:rsidRDefault="00D14F68" w:rsidP="006518FB">
      <w:pPr>
        <w:spacing w:after="200" w:line="240" w:lineRule="auto"/>
        <w:rPr>
          <w:rFonts w:ascii="Calibri" w:eastAsia="Calibri" w:hAnsi="Calibri" w:cs="Times New Roman"/>
          <w:kern w:val="0"/>
          <w:sz w:val="22"/>
          <w:szCs w:val="22"/>
          <w14:ligatures w14:val="none"/>
        </w:rPr>
      </w:pPr>
    </w:p>
    <w:p w14:paraId="036875AB" w14:textId="77777777" w:rsidR="00790783" w:rsidRDefault="00790783" w:rsidP="006518FB">
      <w:pPr>
        <w:spacing w:after="200" w:line="240" w:lineRule="auto"/>
        <w:rPr>
          <w:rFonts w:ascii="Calibri" w:eastAsia="Calibri" w:hAnsi="Calibri" w:cs="Times New Roman"/>
          <w:kern w:val="0"/>
          <w:sz w:val="22"/>
          <w:szCs w:val="22"/>
          <w14:ligatures w14:val="none"/>
        </w:rPr>
      </w:pPr>
    </w:p>
    <w:p w14:paraId="7485DBAF" w14:textId="77777777" w:rsidR="00D14F68" w:rsidRDefault="00D14F68" w:rsidP="006518FB">
      <w:pPr>
        <w:spacing w:after="200" w:line="240" w:lineRule="auto"/>
        <w:rPr>
          <w:rFonts w:ascii="Calibri" w:eastAsia="Calibri" w:hAnsi="Calibri" w:cs="Times New Roman"/>
          <w:kern w:val="0"/>
          <w:sz w:val="22"/>
          <w:szCs w:val="22"/>
          <w14:ligatures w14:val="none"/>
        </w:rPr>
      </w:pPr>
    </w:p>
    <w:p w14:paraId="61769B7B" w14:textId="77777777" w:rsidR="006518FB" w:rsidRDefault="006518FB" w:rsidP="006518FB">
      <w:pPr>
        <w:spacing w:after="200" w:line="240" w:lineRule="auto"/>
        <w:jc w:val="both"/>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lastRenderedPageBreak/>
        <w:t xml:space="preserve">Planning Committee: </w:t>
      </w:r>
    </w:p>
    <w:p w14:paraId="1E379A5F" w14:textId="43A37BBF" w:rsidR="006518FB" w:rsidRDefault="006518FB" w:rsidP="006518FB">
      <w:pPr>
        <w:spacing w:after="0" w:line="240" w:lineRule="auto"/>
        <w:ind w:left="720"/>
        <w:jc w:val="both"/>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w:t>
      </w:r>
      <w:r w:rsidRPr="009A680E">
        <w:rPr>
          <w:rFonts w:ascii="Calibri" w:eastAsia="Calibri" w:hAnsi="Calibri" w:cs="Times New Roman"/>
          <w:kern w:val="0"/>
          <w:sz w:val="22"/>
          <w:szCs w:val="22"/>
          <w14:ligatures w14:val="none"/>
        </w:rPr>
        <w:t xml:space="preserve"> </w:t>
      </w:r>
      <w:r w:rsidR="00D14F68">
        <w:rPr>
          <w:rFonts w:ascii="Calibri" w:eastAsia="Calibri" w:hAnsi="Calibri" w:cs="Times New Roman"/>
          <w:kern w:val="0"/>
          <w:sz w:val="22"/>
          <w:szCs w:val="22"/>
          <w14:ligatures w14:val="none"/>
        </w:rPr>
        <w:t>Nothing new on the Water Update</w:t>
      </w:r>
    </w:p>
    <w:p w14:paraId="5629FC70" w14:textId="10EDFF9B" w:rsidR="006518FB" w:rsidRDefault="006518FB" w:rsidP="006518FB">
      <w:pPr>
        <w:spacing w:after="0" w:line="240" w:lineRule="auto"/>
        <w:ind w:left="720"/>
        <w:jc w:val="both"/>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xml:space="preserve">- A speed board update on </w:t>
      </w:r>
      <w:r w:rsidR="00D14F68">
        <w:rPr>
          <w:rFonts w:ascii="Calibri" w:eastAsia="Calibri" w:hAnsi="Calibri" w:cs="Times New Roman"/>
          <w:kern w:val="0"/>
          <w:sz w:val="22"/>
          <w:szCs w:val="22"/>
          <w14:ligatures w14:val="none"/>
        </w:rPr>
        <w:t>Cottonwood Dr</w:t>
      </w:r>
      <w:r>
        <w:rPr>
          <w:rFonts w:ascii="Calibri" w:eastAsia="Calibri" w:hAnsi="Calibri" w:cs="Times New Roman"/>
          <w:kern w:val="0"/>
          <w:sz w:val="22"/>
          <w:szCs w:val="22"/>
          <w14:ligatures w14:val="none"/>
        </w:rPr>
        <w:t xml:space="preserve"> was given, speeds are within range</w:t>
      </w:r>
    </w:p>
    <w:p w14:paraId="0CD6E895" w14:textId="0693F180" w:rsidR="00D14F68" w:rsidRDefault="00D14F68" w:rsidP="006518FB">
      <w:pPr>
        <w:spacing w:after="0" w:line="240" w:lineRule="auto"/>
        <w:ind w:left="720"/>
        <w:jc w:val="both"/>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CSM Review for PI-461 was tabled until December</w:t>
      </w:r>
    </w:p>
    <w:p w14:paraId="0469C8ED" w14:textId="79673397" w:rsidR="006518FB" w:rsidRDefault="006518FB" w:rsidP="006518FB">
      <w:pPr>
        <w:spacing w:after="0" w:line="240" w:lineRule="auto"/>
        <w:ind w:left="720"/>
        <w:jc w:val="both"/>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-CSM for PI-</w:t>
      </w:r>
      <w:r w:rsidR="00D14F68">
        <w:rPr>
          <w:rFonts w:ascii="Calibri" w:eastAsia="Calibri" w:hAnsi="Calibri" w:cs="Times New Roman"/>
          <w:kern w:val="0"/>
          <w:sz w:val="22"/>
          <w:szCs w:val="22"/>
          <w14:ligatures w14:val="none"/>
        </w:rPr>
        <w:t>665</w:t>
      </w:r>
      <w:r>
        <w:rPr>
          <w:rFonts w:ascii="Calibri" w:eastAsia="Calibri" w:hAnsi="Calibri" w:cs="Times New Roman"/>
          <w:kern w:val="0"/>
          <w:sz w:val="22"/>
          <w:szCs w:val="22"/>
          <w14:ligatures w14:val="none"/>
        </w:rPr>
        <w:t xml:space="preserve"> was </w:t>
      </w:r>
      <w:r w:rsidR="00D14F68">
        <w:rPr>
          <w:rFonts w:ascii="Calibri" w:eastAsia="Calibri" w:hAnsi="Calibri" w:cs="Times New Roman"/>
          <w:kern w:val="0"/>
          <w:sz w:val="22"/>
          <w:szCs w:val="22"/>
          <w14:ligatures w14:val="none"/>
        </w:rPr>
        <w:t>review with a motion to recommend to the board for approval</w:t>
      </w:r>
      <w:r>
        <w:rPr>
          <w:rFonts w:ascii="Calibri" w:eastAsia="Calibri" w:hAnsi="Calibri" w:cs="Times New Roman"/>
          <w:kern w:val="0"/>
          <w:sz w:val="22"/>
          <w:szCs w:val="22"/>
          <w14:ligatures w14:val="none"/>
        </w:rPr>
        <w:t xml:space="preserve"> </w:t>
      </w:r>
    </w:p>
    <w:p w14:paraId="694DE51E" w14:textId="30ED4539" w:rsidR="006518FB" w:rsidRDefault="006518FB" w:rsidP="00D14F68">
      <w:pPr>
        <w:spacing w:after="0" w:line="240" w:lineRule="auto"/>
        <w:ind w:left="720"/>
        <w:jc w:val="both"/>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xml:space="preserve">- </w:t>
      </w:r>
      <w:r w:rsidR="00D14F68">
        <w:rPr>
          <w:rFonts w:ascii="Calibri" w:eastAsia="Calibri" w:hAnsi="Calibri" w:cs="Times New Roman"/>
          <w:kern w:val="0"/>
          <w:sz w:val="22"/>
          <w:szCs w:val="22"/>
          <w14:ligatures w14:val="none"/>
        </w:rPr>
        <w:t xml:space="preserve">5030 Hillside new home construction while living in old home was discussed, </w:t>
      </w:r>
      <w:r w:rsidR="00D14F68">
        <w:rPr>
          <w:rFonts w:ascii="Calibri" w:eastAsia="Calibri" w:hAnsi="Calibri" w:cs="Times New Roman"/>
          <w:kern w:val="0"/>
          <w:sz w:val="22"/>
          <w:szCs w:val="22"/>
          <w14:ligatures w14:val="none"/>
        </w:rPr>
        <w:t xml:space="preserve">with a motion to recommend to the board for approval </w:t>
      </w:r>
      <w:r w:rsidR="00D14F68">
        <w:rPr>
          <w:rFonts w:ascii="Calibri" w:eastAsia="Calibri" w:hAnsi="Calibri" w:cs="Times New Roman"/>
          <w:kern w:val="0"/>
          <w:sz w:val="22"/>
          <w:szCs w:val="22"/>
          <w14:ligatures w14:val="none"/>
        </w:rPr>
        <w:t>to allow the old home while new home is being built with the razing of the old home to be finished by June 30, 2025.</w:t>
      </w:r>
    </w:p>
    <w:p w14:paraId="2FD02F79" w14:textId="75C5240B" w:rsidR="00D14F68" w:rsidRDefault="00D14F68" w:rsidP="00D14F68">
      <w:pPr>
        <w:spacing w:after="0" w:line="240" w:lineRule="auto"/>
        <w:ind w:left="720"/>
        <w:jc w:val="both"/>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xml:space="preserve">- Brennon VanDeYacht presented his Eagle Scout Project </w:t>
      </w:r>
      <w:r>
        <w:rPr>
          <w:rFonts w:ascii="Calibri" w:eastAsia="Calibri" w:hAnsi="Calibri" w:cs="Times New Roman"/>
          <w:kern w:val="0"/>
          <w:sz w:val="22"/>
          <w:szCs w:val="22"/>
          <w14:ligatures w14:val="none"/>
        </w:rPr>
        <w:t xml:space="preserve">with a motion to recommend to the board for approval </w:t>
      </w:r>
      <w:r>
        <w:rPr>
          <w:rFonts w:ascii="Calibri" w:eastAsia="Calibri" w:hAnsi="Calibri" w:cs="Times New Roman"/>
          <w:kern w:val="0"/>
          <w:sz w:val="22"/>
          <w:szCs w:val="22"/>
          <w14:ligatures w14:val="none"/>
        </w:rPr>
        <w:t xml:space="preserve">of the bike Repair/Maintenance station. </w:t>
      </w:r>
    </w:p>
    <w:p w14:paraId="5995A08D" w14:textId="2704C37E" w:rsidR="006518FB" w:rsidRDefault="006518FB" w:rsidP="00D14F68">
      <w:pPr>
        <w:spacing w:after="200" w:line="240" w:lineRule="auto"/>
        <w:ind w:left="720"/>
        <w:jc w:val="both"/>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-Zoning Administrator report: No report</w:t>
      </w:r>
    </w:p>
    <w:p w14:paraId="12FAB525" w14:textId="43353909" w:rsidR="006518FB" w:rsidRDefault="006518FB" w:rsidP="006518FB">
      <w:pPr>
        <w:spacing w:after="200" w:line="240" w:lineRule="auto"/>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t>Rescue:</w:t>
      </w:r>
      <w:r>
        <w:rPr>
          <w:rFonts w:ascii="Calibri" w:eastAsia="Calibri" w:hAnsi="Calibri" w:cs="Times New Roman"/>
          <w:kern w:val="0"/>
          <w:sz w:val="22"/>
          <w:szCs w:val="22"/>
          <w14:ligatures w14:val="none"/>
        </w:rPr>
        <w:t xml:space="preserve"> </w:t>
      </w:r>
      <w:r w:rsidR="00D14F68">
        <w:rPr>
          <w:rFonts w:ascii="Calibri" w:eastAsia="Calibri" w:hAnsi="Calibri" w:cs="Times New Roman"/>
          <w:kern w:val="0"/>
          <w:sz w:val="22"/>
          <w:szCs w:val="22"/>
          <w14:ligatures w14:val="none"/>
        </w:rPr>
        <w:t xml:space="preserve">No </w:t>
      </w:r>
      <w:r>
        <w:rPr>
          <w:rFonts w:ascii="Calibri" w:eastAsia="Calibri" w:hAnsi="Calibri" w:cs="Times New Roman"/>
          <w:kern w:val="0"/>
          <w:sz w:val="22"/>
          <w:szCs w:val="22"/>
          <w14:ligatures w14:val="none"/>
        </w:rPr>
        <w:t xml:space="preserve">Meeting </w:t>
      </w:r>
    </w:p>
    <w:p w14:paraId="3312A2CA" w14:textId="06B5682B" w:rsidR="006518FB" w:rsidRDefault="006518FB" w:rsidP="006518FB">
      <w:pPr>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t xml:space="preserve">Fire department: </w:t>
      </w:r>
      <w:r>
        <w:rPr>
          <w:rFonts w:ascii="Calibri" w:eastAsia="Calibri" w:hAnsi="Calibri" w:cs="Times New Roman"/>
          <w:kern w:val="0"/>
          <w:sz w:val="22"/>
          <w:szCs w:val="22"/>
          <w14:ligatures w14:val="none"/>
        </w:rPr>
        <w:t xml:space="preserve"> </w:t>
      </w:r>
      <w:r w:rsidR="00D14F68">
        <w:rPr>
          <w:rFonts w:ascii="Calibri" w:eastAsia="Calibri" w:hAnsi="Calibri" w:cs="Times New Roman"/>
          <w:kern w:val="0"/>
          <w:sz w:val="22"/>
          <w:szCs w:val="22"/>
          <w14:ligatures w14:val="none"/>
        </w:rPr>
        <w:t xml:space="preserve">No </w:t>
      </w:r>
      <w:r>
        <w:rPr>
          <w:rFonts w:ascii="Calibri" w:eastAsia="Calibri" w:hAnsi="Calibri" w:cs="Times New Roman"/>
          <w:kern w:val="0"/>
          <w:sz w:val="22"/>
          <w:szCs w:val="22"/>
          <w14:ligatures w14:val="none"/>
        </w:rPr>
        <w:t xml:space="preserve">Meeting </w:t>
      </w:r>
    </w:p>
    <w:p w14:paraId="147455D7" w14:textId="67CDA394" w:rsidR="00D14F68" w:rsidRPr="00405F04" w:rsidRDefault="00D14F68" w:rsidP="006518FB">
      <w:pPr>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Humane Office Report: no report</w:t>
      </w:r>
    </w:p>
    <w:p w14:paraId="6CFBEE81" w14:textId="77777777" w:rsidR="006518FB" w:rsidRDefault="006518FB" w:rsidP="006518FB">
      <w:pPr>
        <w:spacing w:after="200" w:line="240" w:lineRule="auto"/>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t xml:space="preserve">Utility District: </w:t>
      </w:r>
    </w:p>
    <w:p w14:paraId="77B84F2F" w14:textId="3C059E24" w:rsidR="00460362" w:rsidRDefault="006518FB" w:rsidP="00460362">
      <w:pPr>
        <w:spacing w:after="0" w:line="240" w:lineRule="auto"/>
        <w:ind w:left="720"/>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t>-</w:t>
      </w:r>
      <w:r>
        <w:rPr>
          <w:rFonts w:ascii="Calibri" w:eastAsia="Calibri" w:hAnsi="Calibri" w:cs="Times New Roman"/>
          <w:kern w:val="0"/>
          <w:sz w:val="22"/>
          <w:szCs w:val="22"/>
          <w14:ligatures w14:val="none"/>
        </w:rPr>
        <w:t xml:space="preserve"> </w:t>
      </w:r>
      <w:r w:rsidR="00D14F68">
        <w:rPr>
          <w:rFonts w:ascii="Calibri" w:eastAsia="Calibri" w:hAnsi="Calibri" w:cs="Times New Roman"/>
          <w:kern w:val="0"/>
          <w:sz w:val="22"/>
          <w:szCs w:val="22"/>
          <w14:ligatures w14:val="none"/>
        </w:rPr>
        <w:t xml:space="preserve">Signed the </w:t>
      </w:r>
      <w:r w:rsidR="00460362">
        <w:rPr>
          <w:rFonts w:ascii="Calibri" w:eastAsia="Calibri" w:hAnsi="Calibri" w:cs="Times New Roman"/>
          <w:kern w:val="0"/>
          <w:sz w:val="22"/>
          <w:szCs w:val="22"/>
          <w14:ligatures w14:val="none"/>
        </w:rPr>
        <w:t>Promissory</w:t>
      </w:r>
      <w:r w:rsidR="00D14F68">
        <w:rPr>
          <w:rFonts w:ascii="Calibri" w:eastAsia="Calibri" w:hAnsi="Calibri" w:cs="Times New Roman"/>
          <w:kern w:val="0"/>
          <w:sz w:val="22"/>
          <w:szCs w:val="22"/>
          <w14:ligatures w14:val="none"/>
        </w:rPr>
        <w:t xml:space="preserve"> Note with the Town Utility District for repayment of the Loan for property at </w:t>
      </w:r>
      <w:r w:rsidR="00460362">
        <w:rPr>
          <w:rFonts w:ascii="Calibri" w:eastAsia="Calibri" w:hAnsi="Calibri" w:cs="Times New Roman"/>
          <w:kern w:val="0"/>
          <w:sz w:val="22"/>
          <w:szCs w:val="22"/>
          <w14:ligatures w14:val="none"/>
        </w:rPr>
        <w:t>2771 CTH U</w:t>
      </w:r>
      <w:r>
        <w:rPr>
          <w:rFonts w:ascii="Calibri" w:eastAsia="Calibri" w:hAnsi="Calibri" w:cs="Times New Roman"/>
          <w:kern w:val="0"/>
          <w:sz w:val="22"/>
          <w:szCs w:val="22"/>
          <w14:ligatures w14:val="none"/>
        </w:rPr>
        <w:tab/>
      </w:r>
      <w:r w:rsidR="00460362">
        <w:rPr>
          <w:rFonts w:ascii="Calibri" w:eastAsia="Calibri" w:hAnsi="Calibri" w:cs="Times New Roman"/>
          <w:kern w:val="0"/>
          <w:sz w:val="22"/>
          <w:szCs w:val="22"/>
          <w14:ligatures w14:val="none"/>
        </w:rPr>
        <w:tab/>
      </w:r>
      <w:r w:rsidR="00460362">
        <w:rPr>
          <w:rFonts w:ascii="Calibri" w:eastAsia="Calibri" w:hAnsi="Calibri" w:cs="Times New Roman"/>
          <w:kern w:val="0"/>
          <w:sz w:val="22"/>
          <w:szCs w:val="22"/>
          <w14:ligatures w14:val="none"/>
        </w:rPr>
        <w:tab/>
      </w:r>
      <w:r w:rsidR="00460362">
        <w:rPr>
          <w:rFonts w:ascii="Calibri" w:eastAsia="Calibri" w:hAnsi="Calibri" w:cs="Times New Roman"/>
          <w:kern w:val="0"/>
          <w:sz w:val="22"/>
          <w:szCs w:val="22"/>
          <w14:ligatures w14:val="none"/>
        </w:rPr>
        <w:tab/>
      </w:r>
      <w:r w:rsidR="00460362">
        <w:rPr>
          <w:rFonts w:ascii="Calibri" w:eastAsia="Calibri" w:hAnsi="Calibri" w:cs="Times New Roman"/>
          <w:kern w:val="0"/>
          <w:sz w:val="22"/>
          <w:szCs w:val="22"/>
          <w14:ligatures w14:val="none"/>
        </w:rPr>
        <w:tab/>
      </w:r>
      <w:r w:rsidR="00460362">
        <w:rPr>
          <w:rFonts w:ascii="Calibri" w:eastAsia="Calibri" w:hAnsi="Calibri" w:cs="Times New Roman"/>
          <w:kern w:val="0"/>
          <w:sz w:val="22"/>
          <w:szCs w:val="22"/>
          <w14:ligatures w14:val="none"/>
        </w:rPr>
        <w:tab/>
      </w:r>
      <w:r w:rsidR="00460362">
        <w:rPr>
          <w:rFonts w:ascii="Calibri" w:eastAsia="Calibri" w:hAnsi="Calibri" w:cs="Times New Roman"/>
          <w:kern w:val="0"/>
          <w:sz w:val="22"/>
          <w:szCs w:val="22"/>
          <w14:ligatures w14:val="none"/>
        </w:rPr>
        <w:tab/>
      </w:r>
      <w:r w:rsidR="00460362">
        <w:rPr>
          <w:rFonts w:ascii="Calibri" w:eastAsia="Calibri" w:hAnsi="Calibri" w:cs="Times New Roman"/>
          <w:kern w:val="0"/>
          <w:sz w:val="22"/>
          <w:szCs w:val="22"/>
          <w14:ligatures w14:val="none"/>
        </w:rPr>
        <w:tab/>
      </w:r>
      <w:r w:rsidR="00460362">
        <w:rPr>
          <w:rFonts w:ascii="Calibri" w:eastAsia="Calibri" w:hAnsi="Calibri" w:cs="Times New Roman"/>
          <w:kern w:val="0"/>
          <w:sz w:val="22"/>
          <w:szCs w:val="22"/>
          <w14:ligatures w14:val="none"/>
        </w:rPr>
        <w:tab/>
        <w:t xml:space="preserve">                        </w:t>
      </w:r>
    </w:p>
    <w:p w14:paraId="4FD408DE" w14:textId="5659CC15" w:rsidR="00460362" w:rsidRDefault="00460362" w:rsidP="00460362">
      <w:pPr>
        <w:spacing w:after="0" w:line="240" w:lineRule="auto"/>
        <w:ind w:left="720"/>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The Proposed Utility District budget was discussed</w:t>
      </w:r>
    </w:p>
    <w:p w14:paraId="1DE5453F" w14:textId="6C8E4E57" w:rsidR="00460362" w:rsidRDefault="00460362" w:rsidP="00460362">
      <w:pPr>
        <w:spacing w:after="0" w:line="240" w:lineRule="auto"/>
        <w:ind w:left="720"/>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-Bay area Maintenance will get prices for some repairs that will be needed</w:t>
      </w:r>
    </w:p>
    <w:p w14:paraId="4AB64312" w14:textId="234EDEF9" w:rsidR="00460362" w:rsidRDefault="00460362" w:rsidP="00460362">
      <w:pPr>
        <w:spacing w:after="0" w:line="240" w:lineRule="auto"/>
        <w:ind w:left="720"/>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xml:space="preserve">-A new contract was signed between Bay Area Maintenance and the Town of Pittsfield Utility Distract for 2025 </w:t>
      </w:r>
    </w:p>
    <w:p w14:paraId="007FE665" w14:textId="2B0EBE3F" w:rsidR="00460362" w:rsidRDefault="00460362" w:rsidP="00460362">
      <w:pPr>
        <w:spacing w:after="0" w:line="240" w:lineRule="auto"/>
        <w:ind w:left="720"/>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-Lannoye School water issue that was happening since the new construction has been repaired by the School District</w:t>
      </w:r>
    </w:p>
    <w:p w14:paraId="5A25D02D" w14:textId="77777777" w:rsidR="00460362" w:rsidRDefault="00460362" w:rsidP="00460362">
      <w:pPr>
        <w:spacing w:after="0" w:line="240" w:lineRule="auto"/>
        <w:ind w:left="720"/>
        <w:rPr>
          <w:rFonts w:ascii="Calibri" w:eastAsia="Calibri" w:hAnsi="Calibri" w:cs="Times New Roman"/>
          <w:kern w:val="0"/>
          <w:sz w:val="22"/>
          <w:szCs w:val="22"/>
          <w14:ligatures w14:val="none"/>
        </w:rPr>
      </w:pPr>
    </w:p>
    <w:p w14:paraId="102AB497" w14:textId="77777777" w:rsidR="006518FB" w:rsidRDefault="006518FB" w:rsidP="006518FB">
      <w:pPr>
        <w:spacing w:after="200" w:line="240" w:lineRule="auto"/>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t xml:space="preserve">Public Works:  </w:t>
      </w:r>
    </w:p>
    <w:p w14:paraId="515ED15B" w14:textId="23460C8F" w:rsidR="006518FB" w:rsidRDefault="006518FB" w:rsidP="00460362">
      <w:pPr>
        <w:spacing w:after="0" w:line="240"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ab/>
        <w:t xml:space="preserve">-Working on </w:t>
      </w:r>
      <w:r w:rsidR="00460362">
        <w:rPr>
          <w:rFonts w:ascii="Calibri" w:eastAsia="Calibri" w:hAnsi="Calibri" w:cs="Times New Roman"/>
          <w:kern w:val="0"/>
          <w:sz w:val="22"/>
          <w:szCs w:val="22"/>
          <w14:ligatures w14:val="none"/>
        </w:rPr>
        <w:t>Tree cleanup</w:t>
      </w:r>
    </w:p>
    <w:p w14:paraId="3D927B5B" w14:textId="636289BC" w:rsidR="006518FB" w:rsidRDefault="006518FB" w:rsidP="00460362">
      <w:pPr>
        <w:spacing w:after="0" w:line="240"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ab/>
        <w:t xml:space="preserve">- Will close the restrooms outside </w:t>
      </w:r>
      <w:r w:rsidR="00460362">
        <w:rPr>
          <w:rFonts w:ascii="Calibri" w:eastAsia="Calibri" w:hAnsi="Calibri" w:cs="Times New Roman"/>
          <w:kern w:val="0"/>
          <w:sz w:val="22"/>
          <w:szCs w:val="22"/>
          <w14:ligatures w14:val="none"/>
        </w:rPr>
        <w:t>on</w:t>
      </w:r>
      <w:r>
        <w:rPr>
          <w:rFonts w:ascii="Calibri" w:eastAsia="Calibri" w:hAnsi="Calibri" w:cs="Times New Roman"/>
          <w:kern w:val="0"/>
          <w:sz w:val="22"/>
          <w:szCs w:val="22"/>
          <w14:ligatures w14:val="none"/>
        </w:rPr>
        <w:t xml:space="preserve"> November</w:t>
      </w:r>
      <w:r w:rsidR="00460362">
        <w:rPr>
          <w:rFonts w:ascii="Calibri" w:eastAsia="Calibri" w:hAnsi="Calibri" w:cs="Times New Roman"/>
          <w:kern w:val="0"/>
          <w:sz w:val="22"/>
          <w:szCs w:val="22"/>
          <w14:ligatures w14:val="none"/>
        </w:rPr>
        <w:t xml:space="preserve"> 17</w:t>
      </w:r>
      <w:r w:rsidR="00460362" w:rsidRPr="00460362">
        <w:rPr>
          <w:rFonts w:ascii="Calibri" w:eastAsia="Calibri" w:hAnsi="Calibri" w:cs="Times New Roman"/>
          <w:kern w:val="0"/>
          <w:sz w:val="22"/>
          <w:szCs w:val="22"/>
          <w:vertAlign w:val="superscript"/>
          <w14:ligatures w14:val="none"/>
        </w:rPr>
        <w:t>th</w:t>
      </w:r>
    </w:p>
    <w:p w14:paraId="534B2FC3" w14:textId="77777777" w:rsidR="00460362" w:rsidRDefault="00460362" w:rsidP="00460362">
      <w:pPr>
        <w:spacing w:after="0" w:line="240" w:lineRule="auto"/>
        <w:rPr>
          <w:rFonts w:ascii="Calibri" w:eastAsia="Calibri" w:hAnsi="Calibri" w:cs="Times New Roman"/>
          <w:kern w:val="0"/>
          <w:sz w:val="22"/>
          <w:szCs w:val="22"/>
          <w14:ligatures w14:val="none"/>
        </w:rPr>
      </w:pPr>
    </w:p>
    <w:p w14:paraId="37933018" w14:textId="43815774" w:rsidR="006518FB" w:rsidRDefault="006518FB" w:rsidP="006518FB">
      <w:pPr>
        <w:spacing w:after="200" w:line="240" w:lineRule="auto"/>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t xml:space="preserve">Community Park: </w:t>
      </w:r>
      <w:r w:rsidR="00460362">
        <w:rPr>
          <w:rFonts w:ascii="Calibri" w:eastAsia="Calibri" w:hAnsi="Calibri" w:cs="Times New Roman"/>
          <w:kern w:val="0"/>
          <w:sz w:val="22"/>
          <w:szCs w:val="22"/>
          <w14:ligatures w14:val="none"/>
        </w:rPr>
        <w:t>No Report</w:t>
      </w:r>
    </w:p>
    <w:p w14:paraId="57763B57" w14:textId="1311EC16" w:rsidR="00460362" w:rsidRDefault="00460362" w:rsidP="006518FB">
      <w:pPr>
        <w:spacing w:after="200" w:line="240"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Holewinski/Bodart, motion to approve the CSM for PI-665. Motion Carried</w:t>
      </w:r>
    </w:p>
    <w:p w14:paraId="5B7F3EEC" w14:textId="3B9DD254" w:rsidR="00460362" w:rsidRDefault="00460362" w:rsidP="006518FB">
      <w:pPr>
        <w:spacing w:after="200" w:line="240"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xml:space="preserve">Landfill annual report was review, everything is in compliance </w:t>
      </w:r>
    </w:p>
    <w:p w14:paraId="3B818002" w14:textId="447A343C" w:rsidR="00460362" w:rsidRDefault="00460362" w:rsidP="006518FB">
      <w:pPr>
        <w:spacing w:after="200" w:line="240"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Accessibility Report for Access Elections was reviewed, the clerk and public works will work on correcting the issues</w:t>
      </w:r>
    </w:p>
    <w:p w14:paraId="76F95D88" w14:textId="518CAF48" w:rsidR="00460362" w:rsidRDefault="00460362" w:rsidP="006518FB">
      <w:pPr>
        <w:spacing w:after="200" w:line="240" w:lineRule="auto"/>
        <w:rPr>
          <w:rFonts w:ascii="Calibri" w:eastAsia="Calibri" w:hAnsi="Calibri" w:cs="Times New Roman"/>
          <w:kern w:val="0"/>
          <w:sz w:val="22"/>
          <w:szCs w:val="22"/>
          <w14:ligatures w14:val="none"/>
        </w:rPr>
      </w:pPr>
      <w:proofErr w:type="spellStart"/>
      <w:r>
        <w:rPr>
          <w:rFonts w:ascii="Calibri" w:eastAsia="Calibri" w:hAnsi="Calibri" w:cs="Times New Roman"/>
          <w:kern w:val="0"/>
          <w:sz w:val="22"/>
          <w:szCs w:val="22"/>
          <w14:ligatures w14:val="none"/>
        </w:rPr>
        <w:t>Deneys</w:t>
      </w:r>
      <w:proofErr w:type="spellEnd"/>
      <w:r>
        <w:rPr>
          <w:rFonts w:ascii="Calibri" w:eastAsia="Calibri" w:hAnsi="Calibri" w:cs="Times New Roman"/>
          <w:kern w:val="0"/>
          <w:sz w:val="22"/>
          <w:szCs w:val="22"/>
          <w14:ligatures w14:val="none"/>
        </w:rPr>
        <w:t>/Bodart, motion</w:t>
      </w:r>
      <w:r>
        <w:rPr>
          <w:rFonts w:ascii="Calibri" w:eastAsia="Calibri" w:hAnsi="Calibri" w:cs="Times New Roman"/>
          <w:kern w:val="0"/>
          <w:sz w:val="22"/>
          <w:szCs w:val="22"/>
          <w14:ligatures w14:val="none"/>
        </w:rPr>
        <w:t xml:space="preserve"> to sign the sublease with Vertical Bridge, to lease the tower to Nsight. Motion Carried.</w:t>
      </w:r>
    </w:p>
    <w:p w14:paraId="6D7DC575" w14:textId="77777777" w:rsidR="00460362" w:rsidRDefault="00460362" w:rsidP="006518FB">
      <w:pPr>
        <w:spacing w:after="200" w:line="240" w:lineRule="auto"/>
        <w:rPr>
          <w:rFonts w:ascii="Calibri" w:eastAsia="Calibri" w:hAnsi="Calibri" w:cs="Times New Roman"/>
          <w:kern w:val="0"/>
          <w:sz w:val="22"/>
          <w:szCs w:val="22"/>
          <w14:ligatures w14:val="none"/>
        </w:rPr>
      </w:pPr>
    </w:p>
    <w:p w14:paraId="48EB1A28" w14:textId="77777777" w:rsidR="00460362" w:rsidRDefault="00460362" w:rsidP="006518FB">
      <w:pPr>
        <w:spacing w:after="200" w:line="240" w:lineRule="auto"/>
        <w:rPr>
          <w:rFonts w:ascii="Calibri" w:eastAsia="Calibri" w:hAnsi="Calibri" w:cs="Times New Roman"/>
          <w:kern w:val="0"/>
          <w:sz w:val="22"/>
          <w:szCs w:val="22"/>
          <w14:ligatures w14:val="none"/>
        </w:rPr>
      </w:pPr>
    </w:p>
    <w:p w14:paraId="2FE53A5B" w14:textId="77777777" w:rsidR="006518FB" w:rsidRDefault="006518FB" w:rsidP="006518FB">
      <w:pPr>
        <w:spacing w:after="200" w:line="240" w:lineRule="auto"/>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lastRenderedPageBreak/>
        <w:t xml:space="preserve">Roads: </w:t>
      </w:r>
    </w:p>
    <w:p w14:paraId="07FC950C" w14:textId="6B106F30" w:rsidR="006518FB" w:rsidRDefault="006518FB" w:rsidP="00460362">
      <w:pPr>
        <w:spacing w:after="0" w:line="240" w:lineRule="auto"/>
        <w:ind w:firstLine="720"/>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w:t>
      </w:r>
      <w:r w:rsidR="00F14E1C">
        <w:rPr>
          <w:rFonts w:ascii="Calibri" w:eastAsia="Calibri" w:hAnsi="Calibri" w:cs="Times New Roman"/>
          <w:kern w:val="0"/>
          <w:sz w:val="22"/>
          <w:szCs w:val="22"/>
          <w14:ligatures w14:val="none"/>
        </w:rPr>
        <w:t xml:space="preserve"> </w:t>
      </w:r>
      <w:r w:rsidR="00460362">
        <w:rPr>
          <w:rFonts w:ascii="Calibri" w:eastAsia="Calibri" w:hAnsi="Calibri" w:cs="Times New Roman"/>
          <w:kern w:val="0"/>
          <w:sz w:val="22"/>
          <w:szCs w:val="22"/>
          <w14:ligatures w14:val="none"/>
        </w:rPr>
        <w:t>2025 Road construction possibilities were discussed</w:t>
      </w:r>
    </w:p>
    <w:p w14:paraId="7B7763FF" w14:textId="494EB206" w:rsidR="00460362" w:rsidRDefault="00460362" w:rsidP="00460362">
      <w:pPr>
        <w:spacing w:after="0" w:line="240" w:lineRule="auto"/>
        <w:ind w:firstLine="720"/>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w:t>
      </w:r>
      <w:r w:rsidR="00F14E1C">
        <w:rPr>
          <w:rFonts w:ascii="Calibri" w:eastAsia="Calibri" w:hAnsi="Calibri" w:cs="Times New Roman"/>
          <w:kern w:val="0"/>
          <w:sz w:val="22"/>
          <w:szCs w:val="22"/>
          <w14:ligatures w14:val="none"/>
        </w:rPr>
        <w:t xml:space="preserve"> </w:t>
      </w:r>
      <w:r>
        <w:rPr>
          <w:rFonts w:ascii="Calibri" w:eastAsia="Calibri" w:hAnsi="Calibri" w:cs="Times New Roman"/>
          <w:kern w:val="0"/>
          <w:sz w:val="22"/>
          <w:szCs w:val="22"/>
          <w14:ligatures w14:val="none"/>
        </w:rPr>
        <w:t>Bridge inspections are completed</w:t>
      </w:r>
    </w:p>
    <w:p w14:paraId="486C73FD" w14:textId="06835C0C" w:rsidR="00460362" w:rsidRDefault="00460362" w:rsidP="00460362">
      <w:pPr>
        <w:spacing w:after="0" w:line="240" w:lineRule="auto"/>
        <w:ind w:firstLine="720"/>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Engineer will get a quote for the sinkhole repair on Butternut Dr</w:t>
      </w:r>
    </w:p>
    <w:p w14:paraId="53788332" w14:textId="77777777" w:rsidR="00460362" w:rsidRDefault="00460362" w:rsidP="00460362">
      <w:pPr>
        <w:spacing w:after="0" w:line="240" w:lineRule="auto"/>
        <w:ind w:firstLine="720"/>
        <w:rPr>
          <w:rFonts w:ascii="Calibri" w:eastAsia="Calibri" w:hAnsi="Calibri" w:cs="Times New Roman"/>
          <w:kern w:val="0"/>
          <w:sz w:val="22"/>
          <w:szCs w:val="22"/>
          <w14:ligatures w14:val="none"/>
        </w:rPr>
      </w:pPr>
    </w:p>
    <w:p w14:paraId="7FEE949E" w14:textId="77777777" w:rsidR="006518FB" w:rsidRDefault="006518FB" w:rsidP="006518FB">
      <w:pPr>
        <w:spacing w:after="200" w:line="240" w:lineRule="auto"/>
        <w:contextualSpacing/>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Holewinski/Bodart</w:t>
      </w:r>
      <w:r w:rsidRPr="009F026F">
        <w:rPr>
          <w:rFonts w:ascii="Calibri" w:eastAsia="Calibri" w:hAnsi="Calibri" w:cs="Times New Roman"/>
          <w:kern w:val="0"/>
          <w:sz w:val="22"/>
          <w:szCs w:val="22"/>
          <w14:ligatures w14:val="none"/>
        </w:rPr>
        <w:t xml:space="preserve">, motion to approve Permits. Motion Carried. </w:t>
      </w:r>
    </w:p>
    <w:p w14:paraId="7EC8787E" w14:textId="77777777" w:rsidR="006518FB" w:rsidRDefault="006518FB" w:rsidP="006518FB">
      <w:pPr>
        <w:spacing w:after="200" w:line="240" w:lineRule="auto"/>
        <w:contextualSpacing/>
        <w:rPr>
          <w:rFonts w:ascii="Calibri" w:eastAsia="Calibri" w:hAnsi="Calibri" w:cs="Times New Roman"/>
          <w:kern w:val="0"/>
          <w:sz w:val="22"/>
          <w:szCs w:val="22"/>
          <w14:ligatures w14:val="none"/>
        </w:rPr>
      </w:pPr>
    </w:p>
    <w:p w14:paraId="6BC366CB" w14:textId="07F6F6A4" w:rsidR="006518FB" w:rsidRPr="009F026F" w:rsidRDefault="006518FB" w:rsidP="006518FB">
      <w:pPr>
        <w:spacing w:after="200" w:line="240" w:lineRule="auto"/>
        <w:rPr>
          <w:rFonts w:ascii="Calibri" w:eastAsia="Calibri" w:hAnsi="Calibri" w:cs="Times New Roman"/>
          <w:kern w:val="0"/>
          <w:sz w:val="22"/>
          <w:szCs w:val="22"/>
          <w14:ligatures w14:val="none"/>
        </w:rPr>
      </w:pPr>
      <w:proofErr w:type="spellStart"/>
      <w:r>
        <w:rPr>
          <w:rFonts w:ascii="Calibri" w:eastAsia="Calibri" w:hAnsi="Calibri" w:cs="Times New Roman"/>
          <w:kern w:val="0"/>
          <w:sz w:val="22"/>
          <w:szCs w:val="22"/>
          <w14:ligatures w14:val="none"/>
        </w:rPr>
        <w:t>Deneys</w:t>
      </w:r>
      <w:proofErr w:type="spellEnd"/>
      <w:r>
        <w:rPr>
          <w:rFonts w:ascii="Calibri" w:eastAsia="Calibri" w:hAnsi="Calibri" w:cs="Times New Roman"/>
          <w:kern w:val="0"/>
          <w:sz w:val="22"/>
          <w:szCs w:val="22"/>
          <w14:ligatures w14:val="none"/>
        </w:rPr>
        <w:t>/</w:t>
      </w:r>
      <w:r w:rsidR="00F14E1C">
        <w:rPr>
          <w:rFonts w:ascii="Calibri" w:eastAsia="Calibri" w:hAnsi="Calibri" w:cs="Times New Roman"/>
          <w:kern w:val="0"/>
          <w:sz w:val="22"/>
          <w:szCs w:val="22"/>
          <w14:ligatures w14:val="none"/>
        </w:rPr>
        <w:t>Bodart</w:t>
      </w:r>
      <w:r w:rsidRPr="009F026F">
        <w:rPr>
          <w:rFonts w:ascii="Calibri" w:eastAsia="Calibri" w:hAnsi="Calibri" w:cs="Times New Roman"/>
          <w:kern w:val="0"/>
          <w:sz w:val="22"/>
          <w:szCs w:val="22"/>
          <w14:ligatures w14:val="none"/>
        </w:rPr>
        <w:t xml:space="preserve">, motion to approve invoices. Motion carried. </w:t>
      </w:r>
    </w:p>
    <w:p w14:paraId="424B5EAD" w14:textId="4810BF81" w:rsidR="006518FB" w:rsidRDefault="006518FB" w:rsidP="006518FB">
      <w:pPr>
        <w:spacing w:after="200" w:line="240" w:lineRule="auto"/>
        <w:rPr>
          <w:rFonts w:ascii="Calibri" w:eastAsia="Calibri" w:hAnsi="Calibri" w:cs="Times New Roman"/>
          <w:kern w:val="0"/>
          <w:sz w:val="22"/>
          <w:szCs w:val="22"/>
          <w14:ligatures w14:val="none"/>
        </w:rPr>
      </w:pPr>
      <w:proofErr w:type="spellStart"/>
      <w:r>
        <w:rPr>
          <w:rFonts w:ascii="Calibri" w:eastAsia="Calibri" w:hAnsi="Calibri" w:cs="Times New Roman"/>
          <w:kern w:val="0"/>
          <w:sz w:val="22"/>
          <w:szCs w:val="22"/>
          <w14:ligatures w14:val="none"/>
        </w:rPr>
        <w:t>Deneys</w:t>
      </w:r>
      <w:proofErr w:type="spellEnd"/>
      <w:r w:rsidRPr="009F026F">
        <w:rPr>
          <w:rFonts w:ascii="Calibri" w:eastAsia="Calibri" w:hAnsi="Calibri" w:cs="Times New Roman"/>
          <w:kern w:val="0"/>
          <w:sz w:val="22"/>
          <w:szCs w:val="22"/>
          <w14:ligatures w14:val="none"/>
        </w:rPr>
        <w:t>/</w:t>
      </w:r>
      <w:r w:rsidR="00F14E1C">
        <w:rPr>
          <w:rFonts w:ascii="Calibri" w:eastAsia="Calibri" w:hAnsi="Calibri" w:cs="Times New Roman"/>
          <w:kern w:val="0"/>
          <w:sz w:val="22"/>
          <w:szCs w:val="22"/>
          <w14:ligatures w14:val="none"/>
        </w:rPr>
        <w:t>Holewinski</w:t>
      </w:r>
      <w:r w:rsidRPr="009F026F">
        <w:rPr>
          <w:rFonts w:ascii="Calibri" w:eastAsia="Calibri" w:hAnsi="Calibri" w:cs="Times New Roman"/>
          <w:kern w:val="0"/>
          <w:sz w:val="22"/>
          <w:szCs w:val="22"/>
          <w14:ligatures w14:val="none"/>
        </w:rPr>
        <w:t xml:space="preserve">, motion to approve checks </w:t>
      </w:r>
      <w:r>
        <w:rPr>
          <w:rFonts w:ascii="Calibri" w:eastAsia="Calibri" w:hAnsi="Calibri" w:cs="Times New Roman"/>
          <w:kern w:val="0"/>
          <w:sz w:val="22"/>
          <w:szCs w:val="22"/>
          <w14:ligatures w14:val="none"/>
        </w:rPr>
        <w:t>15</w:t>
      </w:r>
      <w:r w:rsidR="00F14E1C">
        <w:rPr>
          <w:rFonts w:ascii="Calibri" w:eastAsia="Calibri" w:hAnsi="Calibri" w:cs="Times New Roman"/>
          <w:kern w:val="0"/>
          <w:sz w:val="22"/>
          <w:szCs w:val="22"/>
          <w14:ligatures w14:val="none"/>
        </w:rPr>
        <w:t>500-15552</w:t>
      </w:r>
      <w:r w:rsidRPr="009F026F">
        <w:rPr>
          <w:rFonts w:ascii="Calibri" w:eastAsia="Calibri" w:hAnsi="Calibri" w:cs="Times New Roman"/>
          <w:kern w:val="0"/>
          <w:sz w:val="22"/>
          <w:szCs w:val="22"/>
          <w14:ligatures w14:val="none"/>
        </w:rPr>
        <w:t>. Motion carried.</w:t>
      </w:r>
    </w:p>
    <w:p w14:paraId="562E0465" w14:textId="62D21E11" w:rsidR="006518FB" w:rsidRPr="009F026F" w:rsidRDefault="006518FB" w:rsidP="006518FB">
      <w:pPr>
        <w:spacing w:after="200" w:line="240"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Bodart/</w:t>
      </w:r>
      <w:proofErr w:type="spellStart"/>
      <w:r w:rsidR="00F14E1C">
        <w:rPr>
          <w:rFonts w:ascii="Calibri" w:eastAsia="Calibri" w:hAnsi="Calibri" w:cs="Times New Roman"/>
          <w:kern w:val="0"/>
          <w:sz w:val="22"/>
          <w:szCs w:val="22"/>
          <w14:ligatures w14:val="none"/>
        </w:rPr>
        <w:t>Deneys</w:t>
      </w:r>
      <w:proofErr w:type="spellEnd"/>
      <w:r w:rsidRPr="009F026F">
        <w:rPr>
          <w:rFonts w:ascii="Calibri" w:eastAsia="Calibri" w:hAnsi="Calibri" w:cs="Times New Roman"/>
          <w:kern w:val="0"/>
          <w:sz w:val="22"/>
          <w:szCs w:val="22"/>
          <w14:ligatures w14:val="none"/>
        </w:rPr>
        <w:t xml:space="preserve">, motion to adjourn at </w:t>
      </w:r>
      <w:r w:rsidR="00F14E1C">
        <w:rPr>
          <w:rFonts w:ascii="Calibri" w:eastAsia="Calibri" w:hAnsi="Calibri" w:cs="Times New Roman"/>
          <w:kern w:val="0"/>
          <w:sz w:val="22"/>
          <w:szCs w:val="22"/>
          <w14:ligatures w14:val="none"/>
        </w:rPr>
        <w:t>7</w:t>
      </w:r>
      <w:r>
        <w:rPr>
          <w:rFonts w:ascii="Calibri" w:eastAsia="Calibri" w:hAnsi="Calibri" w:cs="Times New Roman"/>
          <w:kern w:val="0"/>
          <w:sz w:val="22"/>
          <w:szCs w:val="22"/>
          <w14:ligatures w14:val="none"/>
        </w:rPr>
        <w:t>:1</w:t>
      </w:r>
      <w:r w:rsidR="00F14E1C">
        <w:rPr>
          <w:rFonts w:ascii="Calibri" w:eastAsia="Calibri" w:hAnsi="Calibri" w:cs="Times New Roman"/>
          <w:kern w:val="0"/>
          <w:sz w:val="22"/>
          <w:szCs w:val="22"/>
          <w14:ligatures w14:val="none"/>
        </w:rPr>
        <w:t>0</w:t>
      </w:r>
      <w:r w:rsidRPr="009F026F">
        <w:rPr>
          <w:rFonts w:ascii="Calibri" w:eastAsia="Calibri" w:hAnsi="Calibri" w:cs="Times New Roman"/>
          <w:kern w:val="0"/>
          <w:sz w:val="22"/>
          <w:szCs w:val="22"/>
          <w14:ligatures w14:val="none"/>
        </w:rPr>
        <w:t xml:space="preserve"> p.m.  Motion carried</w:t>
      </w:r>
    </w:p>
    <w:p w14:paraId="3E6B6BA9" w14:textId="77777777" w:rsidR="006518FB" w:rsidRPr="009F026F" w:rsidRDefault="006518FB" w:rsidP="006518FB">
      <w:pPr>
        <w:spacing w:after="200" w:line="240" w:lineRule="auto"/>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t>Deb Diederich/Clerk</w:t>
      </w:r>
    </w:p>
    <w:p w14:paraId="1CF078E7" w14:textId="77777777" w:rsidR="006518FB" w:rsidRDefault="006518FB"/>
    <w:sectPr w:rsidR="006518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8FB"/>
    <w:rsid w:val="00460362"/>
    <w:rsid w:val="00475FEF"/>
    <w:rsid w:val="004A6FB8"/>
    <w:rsid w:val="006518FB"/>
    <w:rsid w:val="00790783"/>
    <w:rsid w:val="00D14F68"/>
    <w:rsid w:val="00F14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8EC71"/>
  <w15:chartTrackingRefBased/>
  <w15:docId w15:val="{FDAE63B8-8500-4DFF-A32C-E3E052892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8FB"/>
  </w:style>
  <w:style w:type="paragraph" w:styleId="Heading1">
    <w:name w:val="heading 1"/>
    <w:basedOn w:val="Normal"/>
    <w:next w:val="Normal"/>
    <w:link w:val="Heading1Char"/>
    <w:uiPriority w:val="9"/>
    <w:qFormat/>
    <w:rsid w:val="006518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18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18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18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18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18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18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18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18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8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18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18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18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18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18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18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18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18FB"/>
    <w:rPr>
      <w:rFonts w:eastAsiaTheme="majorEastAsia" w:cstheme="majorBidi"/>
      <w:color w:val="272727" w:themeColor="text1" w:themeTint="D8"/>
    </w:rPr>
  </w:style>
  <w:style w:type="paragraph" w:styleId="Title">
    <w:name w:val="Title"/>
    <w:basedOn w:val="Normal"/>
    <w:next w:val="Normal"/>
    <w:link w:val="TitleChar"/>
    <w:uiPriority w:val="10"/>
    <w:qFormat/>
    <w:rsid w:val="006518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18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18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18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18FB"/>
    <w:pPr>
      <w:spacing w:before="160"/>
      <w:jc w:val="center"/>
    </w:pPr>
    <w:rPr>
      <w:i/>
      <w:iCs/>
      <w:color w:val="404040" w:themeColor="text1" w:themeTint="BF"/>
    </w:rPr>
  </w:style>
  <w:style w:type="character" w:customStyle="1" w:styleId="QuoteChar">
    <w:name w:val="Quote Char"/>
    <w:basedOn w:val="DefaultParagraphFont"/>
    <w:link w:val="Quote"/>
    <w:uiPriority w:val="29"/>
    <w:rsid w:val="006518FB"/>
    <w:rPr>
      <w:i/>
      <w:iCs/>
      <w:color w:val="404040" w:themeColor="text1" w:themeTint="BF"/>
    </w:rPr>
  </w:style>
  <w:style w:type="paragraph" w:styleId="ListParagraph">
    <w:name w:val="List Paragraph"/>
    <w:basedOn w:val="Normal"/>
    <w:uiPriority w:val="34"/>
    <w:qFormat/>
    <w:rsid w:val="006518FB"/>
    <w:pPr>
      <w:ind w:left="720"/>
      <w:contextualSpacing/>
    </w:pPr>
  </w:style>
  <w:style w:type="character" w:styleId="IntenseEmphasis">
    <w:name w:val="Intense Emphasis"/>
    <w:basedOn w:val="DefaultParagraphFont"/>
    <w:uiPriority w:val="21"/>
    <w:qFormat/>
    <w:rsid w:val="006518FB"/>
    <w:rPr>
      <w:i/>
      <w:iCs/>
      <w:color w:val="0F4761" w:themeColor="accent1" w:themeShade="BF"/>
    </w:rPr>
  </w:style>
  <w:style w:type="paragraph" w:styleId="IntenseQuote">
    <w:name w:val="Intense Quote"/>
    <w:basedOn w:val="Normal"/>
    <w:next w:val="Normal"/>
    <w:link w:val="IntenseQuoteChar"/>
    <w:uiPriority w:val="30"/>
    <w:qFormat/>
    <w:rsid w:val="006518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18FB"/>
    <w:rPr>
      <w:i/>
      <w:iCs/>
      <w:color w:val="0F4761" w:themeColor="accent1" w:themeShade="BF"/>
    </w:rPr>
  </w:style>
  <w:style w:type="character" w:styleId="IntenseReference">
    <w:name w:val="Intense Reference"/>
    <w:basedOn w:val="DefaultParagraphFont"/>
    <w:uiPriority w:val="32"/>
    <w:qFormat/>
    <w:rsid w:val="006518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Diederich</dc:creator>
  <cp:keywords/>
  <dc:description/>
  <cp:lastModifiedBy>Debbie Diederich</cp:lastModifiedBy>
  <cp:revision>3</cp:revision>
  <cp:lastPrinted>2024-11-14T20:54:00Z</cp:lastPrinted>
  <dcterms:created xsi:type="dcterms:W3CDTF">2024-11-14T20:20:00Z</dcterms:created>
  <dcterms:modified xsi:type="dcterms:W3CDTF">2024-11-14T20:56:00Z</dcterms:modified>
</cp:coreProperties>
</file>